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D" w:rsidRPr="00172806" w:rsidRDefault="0059393D" w:rsidP="0059393D">
      <w:pPr>
        <w:rPr>
          <w:sz w:val="28"/>
          <w:szCs w:val="28"/>
        </w:rPr>
      </w:pPr>
      <w:r w:rsidRPr="00172806">
        <w:rPr>
          <w:sz w:val="28"/>
          <w:szCs w:val="28"/>
        </w:rPr>
        <w:t xml:space="preserve">ΤΙΤΛΟΣ ΠΑΡΑΜΥΘΙΟΥ: </w:t>
      </w:r>
      <w:r>
        <w:rPr>
          <w:b/>
          <w:sz w:val="28"/>
          <w:szCs w:val="28"/>
        </w:rPr>
        <w:t>Ο ΓΕΡΟΣ ΚΑΙ ΤΑ ΤΡΙΑ ΑΔΕΡΦΙΑ</w:t>
      </w:r>
      <w:r>
        <w:rPr>
          <w:sz w:val="28"/>
          <w:szCs w:val="28"/>
        </w:rPr>
        <w:t xml:space="preserve">    Μαθητές:  Παναγιώτης – </w:t>
      </w:r>
      <w:proofErr w:type="spellStart"/>
      <w:r>
        <w:rPr>
          <w:sz w:val="28"/>
          <w:szCs w:val="28"/>
        </w:rPr>
        <w:t>Ντάβιντ</w:t>
      </w:r>
      <w:proofErr w:type="spellEnd"/>
      <w:r>
        <w:rPr>
          <w:sz w:val="28"/>
          <w:szCs w:val="28"/>
        </w:rPr>
        <w:t xml:space="preserve"> – Αλεξάνδρα – </w:t>
      </w:r>
      <w:proofErr w:type="spellStart"/>
      <w:r>
        <w:rPr>
          <w:sz w:val="28"/>
          <w:szCs w:val="28"/>
        </w:rPr>
        <w:t>Λεωνή</w:t>
      </w:r>
      <w:proofErr w:type="spellEnd"/>
    </w:p>
    <w:tbl>
      <w:tblPr>
        <w:tblStyle w:val="a3"/>
        <w:tblW w:w="0" w:type="auto"/>
        <w:tblLook w:val="04A0"/>
      </w:tblPr>
      <w:tblGrid>
        <w:gridCol w:w="1485"/>
        <w:gridCol w:w="3152"/>
        <w:gridCol w:w="2422"/>
        <w:gridCol w:w="1874"/>
        <w:gridCol w:w="3671"/>
        <w:gridCol w:w="3063"/>
      </w:tblGrid>
      <w:tr w:rsidR="0059393D" w:rsidTr="009E259A">
        <w:tc>
          <w:tcPr>
            <w:tcW w:w="1485" w:type="dxa"/>
          </w:tcPr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ΑΡΧΗ</w:t>
            </w:r>
          </w:p>
        </w:tc>
        <w:tc>
          <w:tcPr>
            <w:tcW w:w="3152" w:type="dxa"/>
          </w:tcPr>
          <w:p w:rsidR="0059393D" w:rsidRPr="00844490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Πώς ξεκινά;</w:t>
            </w:r>
          </w:p>
          <w:p w:rsidR="0059393D" w:rsidRPr="00476831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Συγκεκριμένη φράση;</w:t>
            </w:r>
          </w:p>
          <w:p w:rsidR="0059393D" w:rsidRPr="00476831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Pr="00F74683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Μια φορά κι έναν καιρό….</w:t>
            </w:r>
          </w:p>
        </w:tc>
        <w:tc>
          <w:tcPr>
            <w:tcW w:w="2422" w:type="dxa"/>
          </w:tcPr>
          <w:p w:rsidR="0059393D" w:rsidRPr="00844490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Πότε;</w:t>
            </w:r>
          </w:p>
        </w:tc>
        <w:tc>
          <w:tcPr>
            <w:tcW w:w="1874" w:type="dxa"/>
          </w:tcPr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Πού;</w:t>
            </w:r>
          </w:p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Pr="00582BB0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Σε μια ερημιά</w:t>
            </w:r>
          </w:p>
        </w:tc>
        <w:tc>
          <w:tcPr>
            <w:tcW w:w="3671" w:type="dxa"/>
          </w:tcPr>
          <w:p w:rsidR="0059393D" w:rsidRPr="00844490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Βασικά πρόσωπα; (επίθετα που τους συνοδεύουν; α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ντιθέσεις-υπερβολές</w:t>
            </w: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;)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γέρος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 τρία αδέρφια</w:t>
            </w:r>
          </w:p>
        </w:tc>
        <w:tc>
          <w:tcPr>
            <w:tcW w:w="3063" w:type="dxa"/>
          </w:tcPr>
          <w:p w:rsidR="0059393D" w:rsidRPr="00844490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ΗΡΩΑΣ -&gt; υπάρχει υπερφυσικό στοιχείο; Ποιά η σχέση του με τον ήρωα; Συναισθήματα ήρωα – Ηλικία – Εσωτερικός κόσμος)</w:t>
            </w:r>
          </w:p>
          <w:p w:rsidR="0059393D" w:rsidRDefault="0059393D" w:rsidP="0059393D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  <w:p w:rsidR="0059393D" w:rsidRPr="00582BB0" w:rsidRDefault="0059393D" w:rsidP="0059393D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393D" w:rsidTr="009E259A">
        <w:tc>
          <w:tcPr>
            <w:tcW w:w="1485" w:type="dxa"/>
          </w:tcPr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ΜΕΣΗ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ΥΠΟΘΕΣΗ</w:t>
            </w:r>
          </w:p>
        </w:tc>
        <w:tc>
          <w:tcPr>
            <w:tcW w:w="3152" w:type="dxa"/>
          </w:tcPr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Εισαγωγική κατάσταση</w:t>
            </w: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(ευτυχισμένη, κανονική, ήρεμη κατάσταση)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Συμφορά, Δυστυχία, Στέρηση –Επεισόδια;</w:t>
            </w: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(απαγωγή; εξαφάνιση; ξηρασία; Κλοπή; μεταμόρφωση ανθρώπου σε ζώο, φυτό ή πράγμα;)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 αδέρφια ξεκινούν να πάνε στα ξένα για να βρουν δουλειά.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Συναντούν τον γέρο.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γέρος ικανοποιεί τις επιθυμίες των τριών με μια ΠΡΟΫΠΟΘΕΣΗ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ό,τι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βγάζουν να δίνουν και στους φτωχούς):</w:t>
            </w:r>
          </w:p>
          <w:p w:rsidR="0059393D" w:rsidRDefault="0059393D" w:rsidP="0059393D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Μεταμορφώνει τα κοράκια σε πρόβατα</w:t>
            </w:r>
          </w:p>
          <w:p w:rsidR="0059393D" w:rsidRDefault="0059393D" w:rsidP="0059393D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Μεταμορφώνει τα πουρνάρια σε ελιές</w:t>
            </w:r>
          </w:p>
          <w:p w:rsidR="0059393D" w:rsidRPr="0059393D" w:rsidRDefault="0059393D" w:rsidP="009E259A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Στον μικρότερο κάνει το χατίρι. Από τη βρύση να στάζει μέλι.</w:t>
            </w:r>
          </w:p>
        </w:tc>
        <w:tc>
          <w:tcPr>
            <w:tcW w:w="6734" w:type="dxa"/>
            <w:gridSpan w:val="2"/>
          </w:tcPr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Αναχώρηση ήρωα; Ο ήρωας μπαίνει στα βάσανα;</w:t>
            </w:r>
          </w:p>
          <w:p w:rsidR="0059393D" w:rsidRPr="00582BB0" w:rsidRDefault="0059393D" w:rsidP="009E259A">
            <w:pPr>
              <w:ind w:left="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393D" w:rsidTr="009E259A">
        <w:tc>
          <w:tcPr>
            <w:tcW w:w="1485" w:type="dxa"/>
          </w:tcPr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Ο ήρωας αποκτά το μαγικό μέσο. Πώς; Ποιός είναι ο μαγικός βοηθός;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ραβδί του γέρου. Το χτυπά κάτω και μεταμορφώνει τα αντικείμενα, τα φυτά, τα ζώα…</w:t>
            </w:r>
          </w:p>
        </w:tc>
        <w:tc>
          <w:tcPr>
            <w:tcW w:w="4296" w:type="dxa"/>
            <w:gridSpan w:val="2"/>
          </w:tcPr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Αναμέτρηση με τον ανταγωνιστή (εκδίκηση; Πώς; Ποιος; Με πάλη; μονομαχία; δοκιμασία; )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1" w:type="dxa"/>
          </w:tcPr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Επιστροφή 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(πετώντας; Ήρεμη ή με καταδίωξη από ανταγωνιστή; )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3" w:type="dxa"/>
          </w:tcPr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Χρώματα – Αριθμοί – Υλικά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αδέρφια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επιθυμίες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μέλι</w:t>
            </w:r>
          </w:p>
        </w:tc>
      </w:tr>
      <w:tr w:rsidR="0059393D" w:rsidTr="009E259A">
        <w:tc>
          <w:tcPr>
            <w:tcW w:w="1485" w:type="dxa"/>
          </w:tcPr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ΤΕΛΟΣ</w:t>
            </w:r>
          </w:p>
        </w:tc>
        <w:tc>
          <w:tcPr>
            <w:tcW w:w="7448" w:type="dxa"/>
            <w:gridSpan w:val="3"/>
          </w:tcPr>
          <w:p w:rsidR="0059393D" w:rsidRPr="00C44248" w:rsidRDefault="0059393D" w:rsidP="009E25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Πώς τελειώνει το παραμύθι;</w:t>
            </w:r>
          </w:p>
          <w:p w:rsidR="0059393D" w:rsidRDefault="0059393D" w:rsidP="009E259A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Φράση;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Δεν υπάρχει φράση. Ο γέρος έχει πάρει πίσω όσα έταξε στα δύο μεγαλύτερα αδέρφια γιατί δεν έδιναν στους φτωχούς από τα καλά που τους χάρισε.</w:t>
            </w:r>
          </w:p>
        </w:tc>
        <w:tc>
          <w:tcPr>
            <w:tcW w:w="6734" w:type="dxa"/>
            <w:gridSpan w:val="2"/>
          </w:tcPr>
          <w:p w:rsidR="0059393D" w:rsidRDefault="0059393D" w:rsidP="0059393D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Ανταμοιβή;</w:t>
            </w:r>
            <w:r>
              <w:rPr>
                <w:rFonts w:ascii="Comic Sans MS" w:hAnsi="Comic Sans MS"/>
                <w:sz w:val="24"/>
                <w:szCs w:val="24"/>
              </w:rPr>
              <w:t xml:space="preserve">  Ο μικρός γιος έχει την ευχή του γέρου.</w:t>
            </w:r>
          </w:p>
        </w:tc>
      </w:tr>
    </w:tbl>
    <w:p w:rsidR="0059393D" w:rsidRDefault="0059393D" w:rsidP="0059393D">
      <w:pPr>
        <w:pStyle w:val="a4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Μπορείς τώρα </w:t>
      </w:r>
      <w:r w:rsidRPr="00172806">
        <w:rPr>
          <w:rFonts w:ascii="Comic Sans MS" w:hAnsi="Comic Sans MS"/>
          <w:b/>
          <w:sz w:val="24"/>
          <w:szCs w:val="24"/>
        </w:rPr>
        <w:t>αναφορικά με όσα έγραψες να εξηγήσεις για ποιο λόγο γίνονται τα παραπάνω;(Γιατί δεν ξέρουμε ακριβή τόπο και χρόνο; Ποια η σχέση των υπερφυσικών στοιχείων με τα βασικά πρόσωπα; Γιατί δεν γνωρίζουμε την ακριβή ηλικία και τα συναισθήματα των ηρώων; Γιατί δεν εκδικείται ο ήρωας;) Ποιο σκοπό εξυπηρετούν; Τι πιστεύεις;</w:t>
      </w:r>
    </w:p>
    <w:p w:rsidR="00446953" w:rsidRDefault="00446953" w:rsidP="0059393D">
      <w:pPr>
        <w:pStyle w:val="a4"/>
        <w:jc w:val="both"/>
        <w:rPr>
          <w:rFonts w:ascii="Comic Sans MS" w:hAnsi="Comic Sans MS"/>
          <w:sz w:val="24"/>
          <w:szCs w:val="24"/>
        </w:rPr>
      </w:pPr>
    </w:p>
    <w:p w:rsidR="0059393D" w:rsidRDefault="0059393D" w:rsidP="0059393D">
      <w:pPr>
        <w:pStyle w:val="a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Πιστεύουμε ότι ο</w:t>
      </w:r>
      <w:r w:rsidR="00446953">
        <w:rPr>
          <w:rFonts w:ascii="Comic Sans MS" w:hAnsi="Comic Sans MS"/>
          <w:sz w:val="24"/>
          <w:szCs w:val="24"/>
        </w:rPr>
        <w:t xml:space="preserve"> αφηγητής δεν τα αναφέρει αυτά, γιατί πιστεύει ότι δεν είναι απαραίτητο να αναφερθούν.</w:t>
      </w:r>
    </w:p>
    <w:p w:rsidR="00446953" w:rsidRDefault="00446953" w:rsidP="0059393D">
      <w:pPr>
        <w:pStyle w:val="a4"/>
        <w:jc w:val="both"/>
        <w:rPr>
          <w:rFonts w:ascii="Comic Sans MS" w:hAnsi="Comic Sans MS"/>
          <w:sz w:val="24"/>
          <w:szCs w:val="24"/>
        </w:rPr>
      </w:pPr>
    </w:p>
    <w:p w:rsidR="0059393D" w:rsidRPr="00172806" w:rsidRDefault="0059393D" w:rsidP="0059393D">
      <w:pPr>
        <w:pStyle w:val="a4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  <w:b/>
          <w:sz w:val="24"/>
          <w:szCs w:val="24"/>
        </w:rPr>
      </w:pPr>
      <w:r w:rsidRPr="00172806">
        <w:rPr>
          <w:rFonts w:ascii="Comic Sans MS" w:hAnsi="Comic Sans MS"/>
          <w:b/>
          <w:sz w:val="24"/>
          <w:szCs w:val="24"/>
        </w:rPr>
        <w:t>Μπορείς τώρα αναφορικά με όσα κατέγραψες για την υπόθεση και τα εκφραστικά μέσα (φράση έναρξης- αντίθεση- υπερβολή – χρώματα – αριθμοί – σκληρά υλικά – φράση κλεισίματος) που χρησιμοποιεί ο αφηγητής στο παραμύθι σου να εξηγήσεις για ποιο λόγο γράφονται έτσι; Τι θέλει να πετύχει ο αφηγητής; Τι πιστεύεις;</w:t>
      </w:r>
    </w:p>
    <w:p w:rsidR="00BD0F67" w:rsidRPr="00446953" w:rsidRDefault="00446953" w:rsidP="00446953">
      <w:pPr>
        <w:ind w:left="360"/>
        <w:rPr>
          <w:u w:val="single"/>
        </w:rPr>
      </w:pPr>
      <w:r w:rsidRPr="00446953">
        <w:rPr>
          <w:rFonts w:ascii="Comic Sans MS" w:hAnsi="Comic Sans MS"/>
          <w:b/>
          <w:sz w:val="28"/>
          <w:szCs w:val="28"/>
          <w:u w:val="single"/>
        </w:rPr>
        <w:t xml:space="preserve">Πιστεύουμε ότι το παραμύθι τελειώνει ξαφνικά, χωρίς συγκεκριμένο τέλος (και ο γέρος </w:t>
      </w:r>
      <w:proofErr w:type="spellStart"/>
      <w:r w:rsidRPr="00446953">
        <w:rPr>
          <w:rFonts w:ascii="Comic Sans MS" w:hAnsi="Comic Sans MS"/>
          <w:b/>
          <w:sz w:val="28"/>
          <w:szCs w:val="28"/>
          <w:u w:val="single"/>
        </w:rPr>
        <w:t>έγινεν</w:t>
      </w:r>
      <w:proofErr w:type="spellEnd"/>
      <w:r w:rsidRPr="00446953">
        <w:rPr>
          <w:rFonts w:ascii="Comic Sans MS" w:hAnsi="Comic Sans MS"/>
          <w:b/>
          <w:sz w:val="28"/>
          <w:szCs w:val="28"/>
          <w:u w:val="single"/>
        </w:rPr>
        <w:t xml:space="preserve"> άφαντος….) για να κρατηθούμε σε αγωνία και ίσως να δώσουμε ένα δικό μας τέλος στην ιστορία. Σε άλλα παραμύθια μαθαίνουμε τι απέγιναν οι ήρωες. Εδώ δεν το ξέρουμε… </w:t>
      </w:r>
      <w:proofErr w:type="spellStart"/>
      <w:r w:rsidRPr="00446953">
        <w:rPr>
          <w:rFonts w:ascii="Comic Sans MS" w:hAnsi="Comic Sans MS"/>
          <w:b/>
          <w:sz w:val="28"/>
          <w:szCs w:val="28"/>
          <w:u w:val="single"/>
        </w:rPr>
        <w:t>Γι’αυτό</w:t>
      </w:r>
      <w:proofErr w:type="spellEnd"/>
      <w:r w:rsidRPr="00446953">
        <w:rPr>
          <w:rFonts w:ascii="Comic Sans MS" w:hAnsi="Comic Sans MS"/>
          <w:b/>
          <w:sz w:val="28"/>
          <w:szCs w:val="28"/>
          <w:u w:val="single"/>
        </w:rPr>
        <w:t xml:space="preserve"> και οι πολλές λεπτομέρειες λείπουν από ολόκληρο το παραμύθι. Το παραμύθι μένει «ανοιχτό» σ’ ένα δικό μας τέλος.</w:t>
      </w:r>
    </w:p>
    <w:sectPr w:rsidR="00BD0F67" w:rsidRPr="00446953" w:rsidSect="00F136AF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32D"/>
    <w:multiLevelType w:val="hybridMultilevel"/>
    <w:tmpl w:val="3B5E0892"/>
    <w:lvl w:ilvl="0" w:tplc="A4A6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9F8"/>
    <w:multiLevelType w:val="hybridMultilevel"/>
    <w:tmpl w:val="F2FAFE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2F8"/>
    <w:multiLevelType w:val="hybridMultilevel"/>
    <w:tmpl w:val="9A32E8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319CD"/>
    <w:multiLevelType w:val="hybridMultilevel"/>
    <w:tmpl w:val="8F3EA450"/>
    <w:lvl w:ilvl="0" w:tplc="382A2B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93D"/>
    <w:rsid w:val="00446953"/>
    <w:rsid w:val="0059393D"/>
    <w:rsid w:val="00B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2014-02-02T10:58:00Z</dcterms:created>
  <dcterms:modified xsi:type="dcterms:W3CDTF">2014-02-02T11:13:00Z</dcterms:modified>
</cp:coreProperties>
</file>